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273D" w14:textId="77777777" w:rsidR="002E19D4" w:rsidRDefault="002E19D4" w:rsidP="002E19D4">
      <w:pPr>
        <w:pStyle w:val="xmsonormal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 to Article IV General Provisions:</w:t>
      </w:r>
    </w:p>
    <w:p w14:paraId="4062FDB1" w14:textId="77777777" w:rsidR="002E19D4" w:rsidRDefault="002E19D4" w:rsidP="002E19D4">
      <w:pPr>
        <w:pStyle w:val="xmsonormal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10: Gambling and Gaming Facilities:</w:t>
      </w:r>
    </w:p>
    <w:p w14:paraId="30AB416C" w14:textId="77777777" w:rsidR="002E19D4" w:rsidRDefault="002E19D4" w:rsidP="0007752B">
      <w:pPr>
        <w:pStyle w:val="xmsonormal"/>
        <w:jc w:val="both"/>
      </w:pPr>
      <w:r>
        <w:rPr>
          <w:rFonts w:ascii="Arial" w:hAnsi="Arial" w:cs="Arial"/>
        </w:rPr>
        <w:t xml:space="preserve">No Gambling or Gaming Facility shall be permitted in the Town of Franconia as either a primary or accessory use.  Gambling and gaming may be conducted by charitable organizations as defined in RSA 287-D:1 raising money for their own purposes; but shall not be conducted by any other person, corporation or organization for the benefit of or on behalf of a charitable organization.  </w:t>
      </w:r>
    </w:p>
    <w:p w14:paraId="34F9A912" w14:textId="77777777" w:rsidR="002E19D4" w:rsidRDefault="002E19D4" w:rsidP="002E19D4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EF82FF8" w14:textId="77777777" w:rsidR="002E19D4" w:rsidRDefault="002E19D4" w:rsidP="002E19D4">
      <w:pPr>
        <w:pStyle w:val="xmsonormal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 to Article III District Regulations Section 1: </w:t>
      </w:r>
    </w:p>
    <w:p w14:paraId="42551CDA" w14:textId="77777777" w:rsidR="002E19D4" w:rsidRDefault="002E19D4" w:rsidP="0007752B">
      <w:pPr>
        <w:pStyle w:val="xmsonormal"/>
        <w:jc w:val="both"/>
      </w:pPr>
      <w:r>
        <w:rPr>
          <w:rFonts w:ascii="Arial" w:hAnsi="Arial" w:cs="Arial"/>
        </w:rPr>
        <w:t xml:space="preserve">12. Gambling and Gaming: means to risk something of value upon a future contingent event not under one’s control or influence, upon an agreement or understanding that something of value will be received in the event of a certain outcome.  </w:t>
      </w:r>
    </w:p>
    <w:p w14:paraId="5640B66E" w14:textId="77777777" w:rsidR="002E19D4" w:rsidRDefault="002E19D4" w:rsidP="0007752B">
      <w:pPr>
        <w:pStyle w:val="xmsonormal"/>
        <w:jc w:val="both"/>
      </w:pPr>
      <w:r>
        <w:rPr>
          <w:rFonts w:ascii="Arial" w:hAnsi="Arial" w:cs="Arial"/>
        </w:rPr>
        <w:t> </w:t>
      </w:r>
      <w:r>
        <w:t xml:space="preserve">13. </w:t>
      </w:r>
      <w:r>
        <w:rPr>
          <w:rFonts w:ascii="Arial" w:hAnsi="Arial" w:cs="Arial"/>
        </w:rPr>
        <w:t xml:space="preserve">Gambling and Gaming facilities:  means any place indoors or outdoors where gambling and gaming is conducted. </w:t>
      </w:r>
    </w:p>
    <w:p w14:paraId="4BF3A1BA" w14:textId="77777777" w:rsidR="00995C91" w:rsidRDefault="00995C91"/>
    <w:sectPr w:rsidR="00995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D9"/>
    <w:rsid w:val="0007752B"/>
    <w:rsid w:val="002E19D4"/>
    <w:rsid w:val="008F26D9"/>
    <w:rsid w:val="0099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384EF-D27A-4BA8-A977-E8D447DC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E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Wills</dc:creator>
  <cp:keywords/>
  <dc:description/>
  <cp:lastModifiedBy>Carol Wills</cp:lastModifiedBy>
  <cp:revision>3</cp:revision>
  <dcterms:created xsi:type="dcterms:W3CDTF">2024-02-13T17:48:00Z</dcterms:created>
  <dcterms:modified xsi:type="dcterms:W3CDTF">2024-02-13T17:51:00Z</dcterms:modified>
</cp:coreProperties>
</file>